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8B4" w:rsidRDefault="005C08B4" w:rsidP="005C08B4">
      <w:pPr>
        <w:jc w:val="center"/>
      </w:pPr>
      <w:bookmarkStart w:id="0" w:name="_GoBack"/>
      <w:bookmarkEnd w:id="0"/>
    </w:p>
    <w:p w:rsidR="005C08B4" w:rsidRDefault="005C08B4" w:rsidP="005C08B4">
      <w:pPr>
        <w:jc w:val="center"/>
      </w:pPr>
    </w:p>
    <w:p w:rsidR="005C08B4" w:rsidRDefault="005C08B4" w:rsidP="005C08B4">
      <w:pPr>
        <w:jc w:val="center"/>
      </w:pPr>
    </w:p>
    <w:p w:rsidR="005C08B4" w:rsidRDefault="005C08B4" w:rsidP="005C08B4">
      <w:pPr>
        <w:jc w:val="center"/>
      </w:pPr>
    </w:p>
    <w:p w:rsidR="005C08B4" w:rsidRDefault="005C08B4" w:rsidP="005C08B4">
      <w:pPr>
        <w:jc w:val="center"/>
      </w:pPr>
    </w:p>
    <w:p w:rsidR="005C08B4" w:rsidRDefault="005C08B4" w:rsidP="005C08B4">
      <w:pPr>
        <w:jc w:val="center"/>
      </w:pPr>
    </w:p>
    <w:p w:rsidR="005C08B4" w:rsidRDefault="005C08B4" w:rsidP="005C08B4">
      <w:pPr>
        <w:jc w:val="center"/>
      </w:pPr>
    </w:p>
    <w:p w:rsidR="005C08B4" w:rsidRDefault="005C08B4" w:rsidP="005C08B4">
      <w:pPr>
        <w:jc w:val="center"/>
      </w:pPr>
    </w:p>
    <w:p w:rsidR="005C08B4" w:rsidRDefault="005C08B4" w:rsidP="005C08B4">
      <w:pPr>
        <w:jc w:val="center"/>
      </w:pPr>
    </w:p>
    <w:p w:rsidR="005C08B4" w:rsidRPr="00C02423" w:rsidRDefault="0085528A" w:rsidP="00C02423">
      <w:pPr>
        <w:spacing w:line="360" w:lineRule="auto"/>
        <w:jc w:val="center"/>
        <w:rPr>
          <w:rFonts w:ascii="Times New Roman" w:hAnsi="Times New Roman" w:cs="Times New Roman"/>
          <w:sz w:val="24"/>
          <w:szCs w:val="24"/>
        </w:rPr>
      </w:pPr>
      <w:r w:rsidRPr="00C02423">
        <w:rPr>
          <w:rFonts w:ascii="Times New Roman" w:hAnsi="Times New Roman" w:cs="Times New Roman"/>
          <w:sz w:val="24"/>
          <w:szCs w:val="24"/>
        </w:rPr>
        <w:t>Lever(s) of oppression of capitalism, and white supremacy</w:t>
      </w:r>
    </w:p>
    <w:p w:rsidR="005C08B4" w:rsidRPr="00C02423" w:rsidRDefault="0085528A" w:rsidP="00C02423">
      <w:pPr>
        <w:spacing w:line="360" w:lineRule="auto"/>
        <w:jc w:val="center"/>
        <w:rPr>
          <w:rFonts w:ascii="Times New Roman" w:hAnsi="Times New Roman" w:cs="Times New Roman"/>
          <w:sz w:val="24"/>
          <w:szCs w:val="24"/>
        </w:rPr>
      </w:pPr>
      <w:r w:rsidRPr="00C02423">
        <w:rPr>
          <w:rFonts w:ascii="Times New Roman" w:hAnsi="Times New Roman" w:cs="Times New Roman"/>
          <w:sz w:val="24"/>
          <w:szCs w:val="24"/>
        </w:rPr>
        <w:t>Institution Affiliation</w:t>
      </w:r>
    </w:p>
    <w:p w:rsidR="005C08B4" w:rsidRPr="00C02423" w:rsidRDefault="0085528A" w:rsidP="00C02423">
      <w:pPr>
        <w:spacing w:line="360" w:lineRule="auto"/>
        <w:jc w:val="center"/>
        <w:rPr>
          <w:rFonts w:ascii="Times New Roman" w:hAnsi="Times New Roman" w:cs="Times New Roman"/>
          <w:sz w:val="24"/>
          <w:szCs w:val="24"/>
        </w:rPr>
      </w:pPr>
      <w:r w:rsidRPr="00C02423">
        <w:rPr>
          <w:rFonts w:ascii="Times New Roman" w:hAnsi="Times New Roman" w:cs="Times New Roman"/>
          <w:sz w:val="24"/>
          <w:szCs w:val="24"/>
        </w:rPr>
        <w:t xml:space="preserve"> Students Name</w:t>
      </w:r>
    </w:p>
    <w:p w:rsidR="005C08B4" w:rsidRPr="00C02423" w:rsidRDefault="0085528A" w:rsidP="00C02423">
      <w:pPr>
        <w:spacing w:line="360" w:lineRule="auto"/>
        <w:jc w:val="center"/>
        <w:rPr>
          <w:rFonts w:ascii="Times New Roman" w:hAnsi="Times New Roman" w:cs="Times New Roman"/>
          <w:sz w:val="24"/>
          <w:szCs w:val="24"/>
        </w:rPr>
      </w:pPr>
      <w:r w:rsidRPr="00C02423">
        <w:rPr>
          <w:rFonts w:ascii="Times New Roman" w:hAnsi="Times New Roman" w:cs="Times New Roman"/>
          <w:sz w:val="24"/>
          <w:szCs w:val="24"/>
        </w:rPr>
        <w:t xml:space="preserve">Date </w:t>
      </w: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5C08B4" w:rsidRPr="00C02423" w:rsidRDefault="005C08B4" w:rsidP="00C02423">
      <w:pPr>
        <w:spacing w:line="360" w:lineRule="auto"/>
        <w:jc w:val="center"/>
        <w:rPr>
          <w:rFonts w:ascii="Times New Roman" w:hAnsi="Times New Roman" w:cs="Times New Roman"/>
          <w:sz w:val="24"/>
          <w:szCs w:val="24"/>
        </w:rPr>
      </w:pPr>
    </w:p>
    <w:p w:rsidR="00C02423" w:rsidRDefault="00C02423" w:rsidP="00C02423">
      <w:pPr>
        <w:spacing w:line="360" w:lineRule="auto"/>
        <w:rPr>
          <w:rFonts w:ascii="Times New Roman" w:hAnsi="Times New Roman" w:cs="Times New Roman"/>
          <w:sz w:val="24"/>
          <w:szCs w:val="24"/>
        </w:rPr>
      </w:pPr>
    </w:p>
    <w:p w:rsidR="005F6210" w:rsidRPr="00C02423" w:rsidRDefault="0085528A" w:rsidP="00C02423">
      <w:pPr>
        <w:spacing w:line="360" w:lineRule="auto"/>
        <w:jc w:val="center"/>
        <w:rPr>
          <w:rFonts w:ascii="Times New Roman" w:hAnsi="Times New Roman" w:cs="Times New Roman"/>
          <w:b/>
          <w:sz w:val="24"/>
          <w:szCs w:val="24"/>
        </w:rPr>
      </w:pPr>
      <w:r w:rsidRPr="00C02423">
        <w:rPr>
          <w:rFonts w:ascii="Times New Roman" w:hAnsi="Times New Roman" w:cs="Times New Roman"/>
          <w:b/>
          <w:sz w:val="24"/>
          <w:szCs w:val="24"/>
        </w:rPr>
        <w:lastRenderedPageBreak/>
        <w:t>Lever(s) of oppression of capitalism, and white supremacy</w:t>
      </w:r>
    </w:p>
    <w:p w:rsidR="00A814EF" w:rsidRPr="00C02423" w:rsidRDefault="0085528A" w:rsidP="00BC50E5">
      <w:pPr>
        <w:spacing w:line="360" w:lineRule="auto"/>
        <w:jc w:val="center"/>
        <w:rPr>
          <w:rFonts w:ascii="Times New Roman" w:hAnsi="Times New Roman" w:cs="Times New Roman"/>
          <w:sz w:val="24"/>
          <w:szCs w:val="24"/>
        </w:rPr>
      </w:pPr>
      <w:r w:rsidRPr="00C02423">
        <w:rPr>
          <w:rFonts w:ascii="Times New Roman" w:hAnsi="Times New Roman" w:cs="Times New Roman"/>
          <w:sz w:val="24"/>
          <w:szCs w:val="24"/>
        </w:rPr>
        <w:t>Lever(s) of oppression of capitalism</w:t>
      </w:r>
    </w:p>
    <w:p w:rsidR="005C08B4" w:rsidRPr="00C02423" w:rsidRDefault="0085528A" w:rsidP="00BC50E5">
      <w:pPr>
        <w:spacing w:line="360" w:lineRule="auto"/>
        <w:jc w:val="center"/>
        <w:rPr>
          <w:rFonts w:ascii="Times New Roman" w:hAnsi="Times New Roman" w:cs="Times New Roman"/>
          <w:b/>
          <w:sz w:val="24"/>
          <w:szCs w:val="24"/>
        </w:rPr>
      </w:pPr>
      <w:r w:rsidRPr="00C02423">
        <w:rPr>
          <w:rFonts w:ascii="Times New Roman" w:hAnsi="Times New Roman" w:cs="Times New Roman"/>
          <w:b/>
          <w:sz w:val="24"/>
          <w:szCs w:val="24"/>
        </w:rPr>
        <w:t>Introduction</w:t>
      </w:r>
    </w:p>
    <w:p w:rsidR="00F7479C" w:rsidRPr="00C02423" w:rsidRDefault="0085528A" w:rsidP="00C02423">
      <w:pPr>
        <w:spacing w:line="360" w:lineRule="auto"/>
        <w:ind w:firstLine="720"/>
        <w:rPr>
          <w:rFonts w:ascii="Times New Roman" w:hAnsi="Times New Roman" w:cs="Times New Roman"/>
          <w:sz w:val="24"/>
          <w:szCs w:val="24"/>
        </w:rPr>
      </w:pPr>
      <w:r w:rsidRPr="00C02423">
        <w:rPr>
          <w:rFonts w:ascii="Times New Roman" w:hAnsi="Times New Roman" w:cs="Times New Roman"/>
          <w:sz w:val="24"/>
          <w:szCs w:val="24"/>
        </w:rPr>
        <w:t>Oppression of capitalism began many years ago. For instance, in the past children were asked through a questionnaire on what their parents did for a living and in the process of answering the questions they were told to leave blank spaces for their mothers if they were just housewives. This gives a clear indication of the invisibility of the of women's work in the world of capitalists society before the emergence of the feminism</w:t>
      </w:r>
      <w:r w:rsidR="00BF12A2" w:rsidRPr="00C02423">
        <w:rPr>
          <w:rFonts w:ascii="Times New Roman" w:hAnsi="Times New Roman" w:cs="Times New Roman"/>
          <w:sz w:val="24"/>
          <w:szCs w:val="24"/>
        </w:rPr>
        <w:t xml:space="preserve"> (Nicholls et al. 2018)</w:t>
      </w:r>
      <w:r w:rsidRPr="00C02423">
        <w:rPr>
          <w:rFonts w:ascii="Times New Roman" w:hAnsi="Times New Roman" w:cs="Times New Roman"/>
          <w:sz w:val="24"/>
          <w:szCs w:val="24"/>
        </w:rPr>
        <w:t>. Feminists are the ones who recognized the position of wo</w:t>
      </w:r>
      <w:r w:rsidR="00AA2DDB" w:rsidRPr="00C02423">
        <w:rPr>
          <w:rFonts w:ascii="Times New Roman" w:hAnsi="Times New Roman" w:cs="Times New Roman"/>
          <w:sz w:val="24"/>
          <w:szCs w:val="24"/>
        </w:rPr>
        <w:t>men’s unpaid activities at home.</w:t>
      </w:r>
      <w:r w:rsidR="002221CA" w:rsidRPr="00C02423">
        <w:rPr>
          <w:rFonts w:ascii="Times New Roman" w:hAnsi="Times New Roman" w:cs="Times New Roman"/>
          <w:sz w:val="24"/>
          <w:szCs w:val="24"/>
        </w:rPr>
        <w:t xml:space="preserve"> Most of the work that is carried out within our homes is performed by women and by far, the highest proportion of this work by women is not paying at all</w:t>
      </w:r>
      <w:r w:rsidR="00BF12A2" w:rsidRPr="00C02423">
        <w:rPr>
          <w:rFonts w:ascii="Times New Roman" w:hAnsi="Times New Roman" w:cs="Times New Roman"/>
          <w:sz w:val="24"/>
          <w:szCs w:val="24"/>
        </w:rPr>
        <w:t xml:space="preserve"> (Nicholls et al. 2018)</w:t>
      </w:r>
      <w:r w:rsidR="002221CA" w:rsidRPr="00C02423">
        <w:rPr>
          <w:rFonts w:ascii="Times New Roman" w:hAnsi="Times New Roman" w:cs="Times New Roman"/>
          <w:sz w:val="24"/>
          <w:szCs w:val="24"/>
        </w:rPr>
        <w:t>. The capitalist society has never thought of transforming domestic tasks into a professional workforce that involves employment and rewarded with a salary, just like other products in the market. To ascertain such a tour force, it has required that, through the patriarchal values underpinning our society, men and women accept and develop the idea that women are naturally predisposed to accomplishing domestic chores</w:t>
      </w:r>
      <w:r w:rsidR="00BF12A2" w:rsidRPr="00C02423">
        <w:rPr>
          <w:rFonts w:ascii="Times New Roman" w:hAnsi="Times New Roman" w:cs="Times New Roman"/>
          <w:sz w:val="24"/>
          <w:szCs w:val="24"/>
        </w:rPr>
        <w:t xml:space="preserve"> (Nicholls et al. 2018)</w:t>
      </w:r>
      <w:r w:rsidR="002221CA" w:rsidRPr="00C02423">
        <w:rPr>
          <w:rFonts w:ascii="Times New Roman" w:hAnsi="Times New Roman" w:cs="Times New Roman"/>
          <w:sz w:val="24"/>
          <w:szCs w:val="24"/>
        </w:rPr>
        <w:t>.</w:t>
      </w:r>
      <w:r w:rsidRPr="00C02423">
        <w:rPr>
          <w:rFonts w:ascii="Times New Roman" w:hAnsi="Times New Roman" w:cs="Times New Roman"/>
          <w:sz w:val="24"/>
          <w:szCs w:val="24"/>
        </w:rPr>
        <w:t xml:space="preserve"> </w:t>
      </w:r>
    </w:p>
    <w:p w:rsidR="00787589" w:rsidRPr="00C02423" w:rsidRDefault="0085528A" w:rsidP="00C02423">
      <w:pPr>
        <w:spacing w:line="360" w:lineRule="auto"/>
        <w:ind w:firstLine="720"/>
        <w:rPr>
          <w:rFonts w:ascii="Times New Roman" w:hAnsi="Times New Roman" w:cs="Times New Roman"/>
          <w:sz w:val="24"/>
          <w:szCs w:val="24"/>
        </w:rPr>
      </w:pPr>
      <w:r w:rsidRPr="00C02423">
        <w:rPr>
          <w:rFonts w:ascii="Times New Roman" w:hAnsi="Times New Roman" w:cs="Times New Roman"/>
          <w:sz w:val="24"/>
          <w:szCs w:val="24"/>
        </w:rPr>
        <w:t>Nicholls et al. (2018), argues that the</w:t>
      </w:r>
      <w:r w:rsidR="00F7479C" w:rsidRPr="00C02423">
        <w:rPr>
          <w:rFonts w:ascii="Times New Roman" w:hAnsi="Times New Roman" w:cs="Times New Roman"/>
          <w:sz w:val="24"/>
          <w:szCs w:val="24"/>
        </w:rPr>
        <w:t xml:space="preserve"> unpaid work of the women at home guarantees the production of present and future workforce. However, this imposes a double burden on women, who most often also work outside the home, as well as do the bulk of the child care and housework at home. The idea to challenge this oppression is to enshrine the privatized family as the most acceptable form of childrearing and personal relations</w:t>
      </w:r>
      <w:r w:rsidR="005C08B4" w:rsidRPr="00C02423">
        <w:rPr>
          <w:rFonts w:ascii="Times New Roman" w:hAnsi="Times New Roman" w:cs="Times New Roman"/>
          <w:sz w:val="24"/>
          <w:szCs w:val="24"/>
        </w:rPr>
        <w:t xml:space="preserve"> (Sage, 2018)</w:t>
      </w:r>
      <w:r w:rsidR="00F7479C" w:rsidRPr="00C02423">
        <w:rPr>
          <w:rFonts w:ascii="Times New Roman" w:hAnsi="Times New Roman" w:cs="Times New Roman"/>
          <w:sz w:val="24"/>
          <w:szCs w:val="24"/>
        </w:rPr>
        <w:t>.</w:t>
      </w:r>
      <w:r w:rsidR="00645219" w:rsidRPr="00C02423">
        <w:rPr>
          <w:rFonts w:ascii="Times New Roman" w:hAnsi="Times New Roman" w:cs="Times New Roman"/>
          <w:sz w:val="24"/>
          <w:szCs w:val="24"/>
        </w:rPr>
        <w:t xml:space="preserve"> Gender equality should be maintained at all; family duties and work should be shared equally at home to reduce the burden of workforce oppressed to women in society. However, the overall impact of capitalism affects women in high percentage. For example, capitalism has turned sex into a commodity, a reality whose burden falls chiefly on women. Women are denied control of their sexuality and reproductive decisions they are termed to be sexually promiscuous and denied, to varying degrees, control over whether to carry a pregnancy to term.  Also, women face sexual harassment and violence in the home as well as outside it like rape. Another impact of capitalism is that it disrespects the position and lowers the general layout of women contribution at home as well as in the society since they are considered less effective at all.</w:t>
      </w:r>
      <w:r w:rsidR="001C65F9" w:rsidRPr="00C02423">
        <w:rPr>
          <w:rFonts w:ascii="Times New Roman" w:hAnsi="Times New Roman" w:cs="Times New Roman"/>
          <w:sz w:val="24"/>
          <w:szCs w:val="24"/>
        </w:rPr>
        <w:t xml:space="preserve"> Addition to the impacts of </w:t>
      </w:r>
      <w:r w:rsidR="001C65F9" w:rsidRPr="00C02423">
        <w:rPr>
          <w:rFonts w:ascii="Times New Roman" w:hAnsi="Times New Roman" w:cs="Times New Roman"/>
          <w:sz w:val="24"/>
          <w:szCs w:val="24"/>
        </w:rPr>
        <w:lastRenderedPageBreak/>
        <w:t>capitalism is that women are generally paid less than men</w:t>
      </w:r>
      <w:r w:rsidRPr="00C02423">
        <w:rPr>
          <w:rFonts w:ascii="Times New Roman" w:hAnsi="Times New Roman" w:cs="Times New Roman"/>
          <w:sz w:val="24"/>
          <w:szCs w:val="24"/>
        </w:rPr>
        <w:t xml:space="preserve"> (Sage, 2018)</w:t>
      </w:r>
      <w:r w:rsidR="001C65F9" w:rsidRPr="00C02423">
        <w:rPr>
          <w:rFonts w:ascii="Times New Roman" w:hAnsi="Times New Roman" w:cs="Times New Roman"/>
          <w:sz w:val="24"/>
          <w:szCs w:val="24"/>
        </w:rPr>
        <w:t xml:space="preserve">.  </w:t>
      </w:r>
      <w:r w:rsidR="005C08B4" w:rsidRPr="00C02423">
        <w:rPr>
          <w:rFonts w:ascii="Times New Roman" w:hAnsi="Times New Roman" w:cs="Times New Roman"/>
          <w:sz w:val="24"/>
          <w:szCs w:val="24"/>
        </w:rPr>
        <w:t xml:space="preserve">According to </w:t>
      </w:r>
      <w:proofErr w:type="spellStart"/>
      <w:r w:rsidR="005C08B4" w:rsidRPr="00C02423">
        <w:rPr>
          <w:rFonts w:ascii="Times New Roman" w:hAnsi="Times New Roman" w:cs="Times New Roman"/>
          <w:sz w:val="24"/>
          <w:szCs w:val="24"/>
        </w:rPr>
        <w:t>Gimenez</w:t>
      </w:r>
      <w:proofErr w:type="spellEnd"/>
      <w:r w:rsidR="005C08B4" w:rsidRPr="00C02423">
        <w:rPr>
          <w:rFonts w:ascii="Times New Roman" w:hAnsi="Times New Roman" w:cs="Times New Roman"/>
          <w:sz w:val="24"/>
          <w:szCs w:val="24"/>
        </w:rPr>
        <w:t>, (2018), t</w:t>
      </w:r>
      <w:r w:rsidR="001C65F9" w:rsidRPr="00C02423">
        <w:rPr>
          <w:rFonts w:ascii="Times New Roman" w:hAnsi="Times New Roman" w:cs="Times New Roman"/>
          <w:sz w:val="24"/>
          <w:szCs w:val="24"/>
        </w:rPr>
        <w:t>his is justified on the ground that men are the primary breadwinners in society. Just as the low wages of immigrant workers help the bosses to reduce the salaries of all workers, so the employers can use the low wages of women to keep payments low for men. Also, it should be kept in mind that working-class couples are sharing less money than if women received equal pay to men and this is an overall impact affecting both men and the women in the society</w:t>
      </w:r>
      <w:r w:rsidR="005C08B4" w:rsidRPr="00C02423">
        <w:rPr>
          <w:rFonts w:ascii="Times New Roman" w:hAnsi="Times New Roman" w:cs="Times New Roman"/>
          <w:sz w:val="24"/>
          <w:szCs w:val="24"/>
        </w:rPr>
        <w:t xml:space="preserve"> </w:t>
      </w:r>
      <w:r w:rsidRPr="00C02423">
        <w:rPr>
          <w:rFonts w:ascii="Times New Roman" w:hAnsi="Times New Roman" w:cs="Times New Roman"/>
          <w:sz w:val="24"/>
          <w:szCs w:val="24"/>
        </w:rPr>
        <w:t>(Sage, 2018)</w:t>
      </w:r>
      <w:r w:rsidR="005C08B4" w:rsidRPr="00C02423">
        <w:rPr>
          <w:rFonts w:ascii="Times New Roman" w:hAnsi="Times New Roman" w:cs="Times New Roman"/>
          <w:sz w:val="24"/>
          <w:szCs w:val="24"/>
        </w:rPr>
        <w:t>.</w:t>
      </w:r>
      <w:r w:rsidR="001C65F9" w:rsidRPr="00C02423">
        <w:rPr>
          <w:rFonts w:ascii="Times New Roman" w:hAnsi="Times New Roman" w:cs="Times New Roman"/>
          <w:sz w:val="24"/>
          <w:szCs w:val="24"/>
        </w:rPr>
        <w:t xml:space="preserve"> </w:t>
      </w:r>
    </w:p>
    <w:p w:rsidR="00787589" w:rsidRPr="00C02423" w:rsidRDefault="0085528A" w:rsidP="00C02423">
      <w:pPr>
        <w:spacing w:line="360" w:lineRule="auto"/>
        <w:rPr>
          <w:rFonts w:ascii="Times New Roman" w:hAnsi="Times New Roman" w:cs="Times New Roman"/>
          <w:sz w:val="24"/>
          <w:szCs w:val="24"/>
        </w:rPr>
      </w:pPr>
      <w:r w:rsidRPr="00C02423">
        <w:rPr>
          <w:rFonts w:ascii="Times New Roman" w:hAnsi="Times New Roman" w:cs="Times New Roman"/>
          <w:sz w:val="24"/>
          <w:szCs w:val="24"/>
        </w:rPr>
        <w:t xml:space="preserve">Faces of oppression </w:t>
      </w:r>
    </w:p>
    <w:p w:rsidR="00DB0BDF" w:rsidRPr="00C02423" w:rsidRDefault="0085528A" w:rsidP="00C02423">
      <w:pPr>
        <w:spacing w:line="360" w:lineRule="auto"/>
        <w:ind w:firstLine="720"/>
        <w:rPr>
          <w:rFonts w:ascii="Times New Roman" w:hAnsi="Times New Roman" w:cs="Times New Roman"/>
          <w:sz w:val="24"/>
          <w:szCs w:val="24"/>
        </w:rPr>
      </w:pPr>
      <w:r w:rsidRPr="00C02423">
        <w:rPr>
          <w:rFonts w:ascii="Times New Roman" w:hAnsi="Times New Roman" w:cs="Times New Roman"/>
          <w:sz w:val="24"/>
          <w:szCs w:val="24"/>
        </w:rPr>
        <w:t xml:space="preserve">It is the state whereby people misuse other people. This can be through treating them in a dehumanizing manner. However, it can also mean denying people the freedom to language, education, and other opportunities that might make them fully human in both mind and body. There are various faces of oppression, which include violence and exploitation that should be addressed in the course of this paper. Exploitation </w:t>
      </w:r>
      <w:r w:rsidR="00D92675" w:rsidRPr="00C02423">
        <w:rPr>
          <w:rFonts w:ascii="Times New Roman" w:hAnsi="Times New Roman" w:cs="Times New Roman"/>
          <w:sz w:val="24"/>
          <w:szCs w:val="24"/>
        </w:rPr>
        <w:t>is whereby people's labour is used to produce a profit, but they are underpaid concerning their contribution at work. For example, Miners in Africa are also exploited when they have to rent their mining tools daily. However, if these miners find nothing of value on any given day, then they owe for the supplied rental and are not paid for their efforts. In other words, exploitation uses capitalism to oppress. The economic theory of capitalism states that people are free to exchange goods freely. Whenever this has happened throughout history, it creates different classes of people like the rich and the poor. Even the father of capitalism, Karl Marx, argued that capitalism creates those that have wealth and those that do not have wealth. In a capitalistic society, th</w:t>
      </w:r>
      <w:r w:rsidR="003946FE" w:rsidRPr="00C02423">
        <w:rPr>
          <w:rFonts w:ascii="Times New Roman" w:hAnsi="Times New Roman" w:cs="Times New Roman"/>
          <w:sz w:val="24"/>
          <w:szCs w:val="24"/>
        </w:rPr>
        <w:t xml:space="preserve">e rich end up misusing the poor </w:t>
      </w:r>
      <w:r w:rsidR="00D92675" w:rsidRPr="00C02423">
        <w:rPr>
          <w:rFonts w:ascii="Times New Roman" w:hAnsi="Times New Roman" w:cs="Times New Roman"/>
          <w:sz w:val="24"/>
          <w:szCs w:val="24"/>
        </w:rPr>
        <w:t>for their hard work. Therefore, exploitation c</w:t>
      </w:r>
      <w:r w:rsidR="003946FE" w:rsidRPr="00C02423">
        <w:rPr>
          <w:rFonts w:ascii="Times New Roman" w:hAnsi="Times New Roman" w:cs="Times New Roman"/>
          <w:sz w:val="24"/>
          <w:szCs w:val="24"/>
        </w:rPr>
        <w:t>reates a system that promotes</w:t>
      </w:r>
      <w:r w:rsidR="00D92675" w:rsidRPr="00C02423">
        <w:rPr>
          <w:rFonts w:ascii="Times New Roman" w:hAnsi="Times New Roman" w:cs="Times New Roman"/>
          <w:sz w:val="24"/>
          <w:szCs w:val="24"/>
        </w:rPr>
        <w:t xml:space="preserve"> class differences, keeping the rich richer and the poor poorer. </w:t>
      </w:r>
    </w:p>
    <w:p w:rsidR="00DB0BDF" w:rsidRPr="00C02423" w:rsidRDefault="0085528A" w:rsidP="00C02423">
      <w:pPr>
        <w:spacing w:line="360" w:lineRule="auto"/>
        <w:rPr>
          <w:rFonts w:ascii="Times New Roman" w:hAnsi="Times New Roman" w:cs="Times New Roman"/>
          <w:sz w:val="24"/>
          <w:szCs w:val="24"/>
        </w:rPr>
      </w:pPr>
      <w:r w:rsidRPr="00C02423">
        <w:rPr>
          <w:rFonts w:ascii="Times New Roman" w:hAnsi="Times New Roman" w:cs="Times New Roman"/>
          <w:sz w:val="24"/>
          <w:szCs w:val="24"/>
        </w:rPr>
        <w:t xml:space="preserve">Oppression of Violence </w:t>
      </w:r>
    </w:p>
    <w:p w:rsidR="0074474B" w:rsidRPr="00C02423" w:rsidRDefault="0085528A" w:rsidP="00C02423">
      <w:pPr>
        <w:spacing w:line="360" w:lineRule="auto"/>
        <w:ind w:firstLine="720"/>
        <w:rPr>
          <w:rFonts w:ascii="Times New Roman" w:hAnsi="Times New Roman" w:cs="Times New Roman"/>
          <w:sz w:val="24"/>
          <w:szCs w:val="24"/>
        </w:rPr>
      </w:pPr>
      <w:r w:rsidRPr="00C02423">
        <w:rPr>
          <w:rFonts w:ascii="Times New Roman" w:hAnsi="Times New Roman" w:cs="Times New Roman"/>
          <w:sz w:val="24"/>
          <w:szCs w:val="24"/>
        </w:rPr>
        <w:t xml:space="preserve">It is the most probably, open and visible form of abuse. Members of some groups live with the knowledge that they must fear random, unprovoked attacks on their persons or property. These attacks do not necessarily need a motive but are intended to damage, humiliate, or destroy the person. For example, in American society, the most exposed groups or individuals under threats of violence are; the blacks, Asians, Arabs, gay men, and lesbians. However, threats of violence are also displayed in other regions of the Jews, Puerto Ricans, Chicanos, as well as </w:t>
      </w:r>
      <w:r w:rsidRPr="00C02423">
        <w:rPr>
          <w:rFonts w:ascii="Times New Roman" w:hAnsi="Times New Roman" w:cs="Times New Roman"/>
          <w:sz w:val="24"/>
          <w:szCs w:val="24"/>
        </w:rPr>
        <w:lastRenderedPageBreak/>
        <w:t xml:space="preserve">other Spanish-speaking Americans. All forms of sexual violence and hate crimes are clear examples of violent oppression.  Violent oppression is the direct result of an intense and irrational fear of people, ideas, or customs that seem strange or foreign. </w:t>
      </w:r>
      <w:r w:rsidR="00F849E1" w:rsidRPr="00C02423">
        <w:rPr>
          <w:rFonts w:ascii="Times New Roman" w:hAnsi="Times New Roman" w:cs="Times New Roman"/>
          <w:sz w:val="24"/>
          <w:szCs w:val="24"/>
        </w:rPr>
        <w:t>However, this violence usually causes factors of discomfort and unrest within society. It also causes destructions and humiliations</w:t>
      </w:r>
      <w:r w:rsidR="005C08B4" w:rsidRPr="00C02423">
        <w:rPr>
          <w:rFonts w:ascii="Times New Roman" w:hAnsi="Times New Roman" w:cs="Times New Roman"/>
          <w:sz w:val="24"/>
          <w:szCs w:val="24"/>
        </w:rPr>
        <w:t xml:space="preserve"> (Casey &amp; Sturgis, 2018)</w:t>
      </w:r>
      <w:r w:rsidR="00F849E1" w:rsidRPr="00C02423">
        <w:rPr>
          <w:rFonts w:ascii="Times New Roman" w:hAnsi="Times New Roman" w:cs="Times New Roman"/>
          <w:sz w:val="24"/>
          <w:szCs w:val="24"/>
        </w:rPr>
        <w:t xml:space="preserve">. The most significant factors to consider </w:t>
      </w:r>
      <w:proofErr w:type="gramStart"/>
      <w:r w:rsidR="00F849E1" w:rsidRPr="00C02423">
        <w:rPr>
          <w:rFonts w:ascii="Times New Roman" w:hAnsi="Times New Roman" w:cs="Times New Roman"/>
          <w:sz w:val="24"/>
          <w:szCs w:val="24"/>
        </w:rPr>
        <w:t>to challenge</w:t>
      </w:r>
      <w:proofErr w:type="gramEnd"/>
      <w:r w:rsidR="00F849E1" w:rsidRPr="00C02423">
        <w:rPr>
          <w:rFonts w:ascii="Times New Roman" w:hAnsi="Times New Roman" w:cs="Times New Roman"/>
          <w:sz w:val="24"/>
          <w:szCs w:val="24"/>
        </w:rPr>
        <w:t xml:space="preserve"> the oppression of violence include, networking and mobilizing the community as well as creating awareness about the impact of violence on communities by giving out the importance of preventing and avoiding violence against women and girls. Another factor is through the legal reforms that uphold the rights of people in our communities to equal protection under the laws enacted</w:t>
      </w:r>
      <w:r w:rsidR="005C08B4" w:rsidRPr="00C02423">
        <w:rPr>
          <w:rFonts w:ascii="Times New Roman" w:hAnsi="Times New Roman" w:cs="Times New Roman"/>
          <w:sz w:val="24"/>
          <w:szCs w:val="24"/>
        </w:rPr>
        <w:t xml:space="preserve"> (Casey &amp; Sturgis, 2018)</w:t>
      </w:r>
      <w:r w:rsidR="00F849E1" w:rsidRPr="00C02423">
        <w:rPr>
          <w:rFonts w:ascii="Times New Roman" w:hAnsi="Times New Roman" w:cs="Times New Roman"/>
          <w:sz w:val="24"/>
          <w:szCs w:val="24"/>
        </w:rPr>
        <w:t>.</w:t>
      </w:r>
      <w:r w:rsidR="00132FA0" w:rsidRPr="00C02423">
        <w:rPr>
          <w:rFonts w:ascii="Times New Roman" w:hAnsi="Times New Roman" w:cs="Times New Roman"/>
          <w:sz w:val="24"/>
          <w:szCs w:val="24"/>
        </w:rPr>
        <w:t xml:space="preserve"> </w:t>
      </w:r>
    </w:p>
    <w:p w:rsidR="00132FA0" w:rsidRPr="00C02423" w:rsidRDefault="0085528A" w:rsidP="00C02423">
      <w:pPr>
        <w:spacing w:line="360" w:lineRule="auto"/>
        <w:rPr>
          <w:rFonts w:ascii="Times New Roman" w:hAnsi="Times New Roman" w:cs="Times New Roman"/>
          <w:b/>
          <w:sz w:val="24"/>
          <w:szCs w:val="24"/>
        </w:rPr>
      </w:pPr>
      <w:r w:rsidRPr="00C02423">
        <w:rPr>
          <w:rFonts w:ascii="Times New Roman" w:hAnsi="Times New Roman" w:cs="Times New Roman"/>
          <w:b/>
          <w:sz w:val="24"/>
          <w:szCs w:val="24"/>
        </w:rPr>
        <w:t xml:space="preserve">The lever(s) of oppression of capitalism, and white supremacy that immigrants’ Rights movement is challenging. </w:t>
      </w:r>
    </w:p>
    <w:p w:rsidR="00A76EC5" w:rsidRPr="00C02423" w:rsidRDefault="0085528A" w:rsidP="00C02423">
      <w:pPr>
        <w:spacing w:line="360" w:lineRule="auto"/>
        <w:ind w:firstLine="720"/>
        <w:rPr>
          <w:rFonts w:ascii="Times New Roman" w:hAnsi="Times New Roman" w:cs="Times New Roman"/>
          <w:sz w:val="24"/>
          <w:szCs w:val="24"/>
        </w:rPr>
      </w:pPr>
      <w:r w:rsidRPr="00C02423">
        <w:rPr>
          <w:rFonts w:ascii="Times New Roman" w:hAnsi="Times New Roman" w:cs="Times New Roman"/>
          <w:sz w:val="24"/>
          <w:szCs w:val="24"/>
        </w:rPr>
        <w:t>According to Bishop, (2018), t</w:t>
      </w:r>
      <w:r w:rsidR="00AD4E4B" w:rsidRPr="00C02423">
        <w:rPr>
          <w:rFonts w:ascii="Times New Roman" w:hAnsi="Times New Roman" w:cs="Times New Roman"/>
          <w:sz w:val="24"/>
          <w:szCs w:val="24"/>
        </w:rPr>
        <w:t>he concept about the levers of oppression of capitalism where women effort is regarded less in the society and the white supremacy which is the belief by the racist that white people are superior to other people of other races and they should, therefore, dominate over them. The combination of the two calls for the</w:t>
      </w:r>
      <w:r w:rsidR="005F06FF" w:rsidRPr="00C02423">
        <w:rPr>
          <w:rFonts w:ascii="Times New Roman" w:hAnsi="Times New Roman" w:cs="Times New Roman"/>
          <w:sz w:val="24"/>
          <w:szCs w:val="24"/>
        </w:rPr>
        <w:t xml:space="preserve"> discussion over the immigrants' rights movement, whether it is promoting the two aspects above or not</w:t>
      </w:r>
      <w:r w:rsidRPr="00C02423">
        <w:rPr>
          <w:rFonts w:ascii="Times New Roman" w:hAnsi="Times New Roman" w:cs="Times New Roman"/>
          <w:sz w:val="24"/>
          <w:szCs w:val="24"/>
        </w:rPr>
        <w:t xml:space="preserve"> (Bishop, (2018)</w:t>
      </w:r>
      <w:r w:rsidR="005F06FF" w:rsidRPr="00C02423">
        <w:rPr>
          <w:rFonts w:ascii="Times New Roman" w:hAnsi="Times New Roman" w:cs="Times New Roman"/>
          <w:sz w:val="24"/>
          <w:szCs w:val="24"/>
        </w:rPr>
        <w:t xml:space="preserve">. The reasons that pose why the immigration rights movement is challenging are; immigration transform the class structure. In this case, </w:t>
      </w:r>
      <w:r w:rsidRPr="00C02423">
        <w:rPr>
          <w:rFonts w:ascii="Times New Roman" w:hAnsi="Times New Roman" w:cs="Times New Roman"/>
          <w:sz w:val="24"/>
          <w:szCs w:val="24"/>
        </w:rPr>
        <w:t>immigrants’</w:t>
      </w:r>
      <w:r w:rsidR="005F06FF" w:rsidRPr="00C02423">
        <w:rPr>
          <w:rFonts w:ascii="Times New Roman" w:hAnsi="Times New Roman" w:cs="Times New Roman"/>
          <w:sz w:val="24"/>
          <w:szCs w:val="24"/>
        </w:rPr>
        <w:t xml:space="preserve"> movement id tied into labour issues</w:t>
      </w:r>
      <w:r w:rsidRPr="00C02423">
        <w:rPr>
          <w:rFonts w:ascii="Times New Roman" w:hAnsi="Times New Roman" w:cs="Times New Roman"/>
          <w:sz w:val="24"/>
          <w:szCs w:val="24"/>
        </w:rPr>
        <w:t xml:space="preserve"> because it </w:t>
      </w:r>
      <w:r w:rsidR="005F06FF" w:rsidRPr="00C02423">
        <w:rPr>
          <w:rFonts w:ascii="Times New Roman" w:hAnsi="Times New Roman" w:cs="Times New Roman"/>
          <w:sz w:val="24"/>
          <w:szCs w:val="24"/>
        </w:rPr>
        <w:t>push</w:t>
      </w:r>
      <w:r w:rsidRPr="00C02423">
        <w:rPr>
          <w:rFonts w:ascii="Times New Roman" w:hAnsi="Times New Roman" w:cs="Times New Roman"/>
          <w:sz w:val="24"/>
          <w:szCs w:val="24"/>
        </w:rPr>
        <w:t>es for the</w:t>
      </w:r>
      <w:r w:rsidR="005F06FF" w:rsidRPr="00C02423">
        <w:rPr>
          <w:rFonts w:ascii="Times New Roman" w:hAnsi="Times New Roman" w:cs="Times New Roman"/>
          <w:sz w:val="24"/>
          <w:szCs w:val="24"/>
        </w:rPr>
        <w:t xml:space="preserve"> redistribution of power and resources for workers</w:t>
      </w:r>
      <w:r w:rsidR="005C08B4" w:rsidRPr="00C02423">
        <w:rPr>
          <w:rFonts w:ascii="Times New Roman" w:hAnsi="Times New Roman" w:cs="Times New Roman"/>
          <w:sz w:val="24"/>
          <w:szCs w:val="24"/>
        </w:rPr>
        <w:t xml:space="preserve"> (Casey &amp; Sturgis, 2018)</w:t>
      </w:r>
      <w:r w:rsidR="005F06FF" w:rsidRPr="00C02423">
        <w:rPr>
          <w:rFonts w:ascii="Times New Roman" w:hAnsi="Times New Roman" w:cs="Times New Roman"/>
          <w:sz w:val="24"/>
          <w:szCs w:val="24"/>
        </w:rPr>
        <w:t>.</w:t>
      </w:r>
      <w:r w:rsidRPr="00C02423">
        <w:rPr>
          <w:rFonts w:ascii="Times New Roman" w:hAnsi="Times New Roman" w:cs="Times New Roman"/>
          <w:sz w:val="24"/>
          <w:szCs w:val="24"/>
        </w:rPr>
        <w:t xml:space="preserve"> Immigrants' social movement aims at achieving </w:t>
      </w:r>
      <w:r w:rsidR="005F06FF" w:rsidRPr="00C02423">
        <w:rPr>
          <w:rFonts w:ascii="Times New Roman" w:hAnsi="Times New Roman" w:cs="Times New Roman"/>
          <w:sz w:val="24"/>
          <w:szCs w:val="24"/>
        </w:rPr>
        <w:t>revolutionary potential by partnering with labour organizations and radical political groups</w:t>
      </w:r>
      <w:r w:rsidRPr="00C02423">
        <w:rPr>
          <w:rFonts w:ascii="Times New Roman" w:hAnsi="Times New Roman" w:cs="Times New Roman"/>
          <w:sz w:val="24"/>
          <w:szCs w:val="24"/>
        </w:rPr>
        <w:t>. It addresses clear working conditions and reasonable working status of workers, particularly women workers (Bishop, (2018).</w:t>
      </w:r>
      <w:r w:rsidR="005F06FF" w:rsidRPr="00C02423">
        <w:rPr>
          <w:rFonts w:ascii="Times New Roman" w:hAnsi="Times New Roman" w:cs="Times New Roman"/>
          <w:sz w:val="24"/>
          <w:szCs w:val="24"/>
        </w:rPr>
        <w:t xml:space="preserve"> </w:t>
      </w:r>
    </w:p>
    <w:p w:rsidR="00F32E65" w:rsidRPr="00C02423" w:rsidRDefault="0085528A" w:rsidP="00C02423">
      <w:pPr>
        <w:spacing w:line="360" w:lineRule="auto"/>
        <w:ind w:firstLine="720"/>
        <w:rPr>
          <w:rFonts w:ascii="Times New Roman" w:hAnsi="Times New Roman" w:cs="Times New Roman"/>
          <w:sz w:val="24"/>
          <w:szCs w:val="24"/>
        </w:rPr>
      </w:pPr>
      <w:r w:rsidRPr="00C02423">
        <w:rPr>
          <w:rFonts w:ascii="Times New Roman" w:hAnsi="Times New Roman" w:cs="Times New Roman"/>
          <w:sz w:val="24"/>
          <w:szCs w:val="24"/>
        </w:rPr>
        <w:t xml:space="preserve">On the other side of the white supremacy, the immigrants' movement does not bring into clarity the real idea against the superiority of different groups, especially the whites. However, the actions have the ability and capacity to redefine cultural identity by developing community and asserting the right for a cultural group to maintain or </w:t>
      </w:r>
      <w:r w:rsidR="00BF12A2" w:rsidRPr="00C02423">
        <w:rPr>
          <w:rFonts w:ascii="Times New Roman" w:hAnsi="Times New Roman" w:cs="Times New Roman"/>
          <w:sz w:val="24"/>
          <w:szCs w:val="24"/>
        </w:rPr>
        <w:t>build their character (Bishop, (2018)</w:t>
      </w:r>
      <w:r w:rsidRPr="00C02423">
        <w:rPr>
          <w:rFonts w:ascii="Times New Roman" w:hAnsi="Times New Roman" w:cs="Times New Roman"/>
          <w:sz w:val="24"/>
          <w:szCs w:val="24"/>
        </w:rPr>
        <w:t>. There is also another way in which movements can place cultural identity by connecting cultural groups that do not typically align, thereby creating transcultural networks</w:t>
      </w:r>
      <w:r w:rsidR="005C08B4" w:rsidRPr="00C02423">
        <w:rPr>
          <w:rFonts w:ascii="Times New Roman" w:hAnsi="Times New Roman" w:cs="Times New Roman"/>
          <w:sz w:val="24"/>
          <w:szCs w:val="24"/>
        </w:rPr>
        <w:t xml:space="preserve"> (Casey &amp; Sturgis, </w:t>
      </w:r>
      <w:r w:rsidR="005C08B4" w:rsidRPr="00C02423">
        <w:rPr>
          <w:rFonts w:ascii="Times New Roman" w:hAnsi="Times New Roman" w:cs="Times New Roman"/>
          <w:sz w:val="24"/>
          <w:szCs w:val="24"/>
        </w:rPr>
        <w:lastRenderedPageBreak/>
        <w:t>2018)</w:t>
      </w:r>
      <w:r w:rsidRPr="00C02423">
        <w:rPr>
          <w:rFonts w:ascii="Times New Roman" w:hAnsi="Times New Roman" w:cs="Times New Roman"/>
          <w:sz w:val="24"/>
          <w:szCs w:val="24"/>
        </w:rPr>
        <w:t xml:space="preserve">. Besides, immigrants' movement should work to build a strong identity in constructs that transcend individual racial or cultural groups in our communities. </w:t>
      </w:r>
    </w:p>
    <w:p w:rsidR="00F32E65" w:rsidRPr="00C02423" w:rsidRDefault="0085528A" w:rsidP="00BC50E5">
      <w:pPr>
        <w:spacing w:line="360" w:lineRule="auto"/>
        <w:jc w:val="center"/>
        <w:rPr>
          <w:rFonts w:ascii="Times New Roman" w:hAnsi="Times New Roman" w:cs="Times New Roman"/>
          <w:b/>
          <w:sz w:val="24"/>
          <w:szCs w:val="24"/>
        </w:rPr>
      </w:pPr>
      <w:r w:rsidRPr="00C02423">
        <w:rPr>
          <w:rFonts w:ascii="Times New Roman" w:hAnsi="Times New Roman" w:cs="Times New Roman"/>
          <w:b/>
          <w:sz w:val="24"/>
          <w:szCs w:val="24"/>
        </w:rPr>
        <w:t>Conclusion</w:t>
      </w:r>
    </w:p>
    <w:p w:rsidR="000119BF" w:rsidRPr="00C02423" w:rsidRDefault="0085528A" w:rsidP="00C02423">
      <w:pPr>
        <w:spacing w:line="360" w:lineRule="auto"/>
        <w:ind w:firstLine="720"/>
        <w:rPr>
          <w:rFonts w:ascii="Times New Roman" w:hAnsi="Times New Roman" w:cs="Times New Roman"/>
          <w:sz w:val="24"/>
          <w:szCs w:val="24"/>
        </w:rPr>
      </w:pPr>
      <w:proofErr w:type="gramStart"/>
      <w:r w:rsidRPr="00C02423">
        <w:rPr>
          <w:rFonts w:ascii="Times New Roman" w:hAnsi="Times New Roman" w:cs="Times New Roman"/>
          <w:sz w:val="24"/>
          <w:szCs w:val="24"/>
        </w:rPr>
        <w:t>Social movements of the immigrants is</w:t>
      </w:r>
      <w:proofErr w:type="gramEnd"/>
      <w:r w:rsidRPr="00C02423">
        <w:rPr>
          <w:rFonts w:ascii="Times New Roman" w:hAnsi="Times New Roman" w:cs="Times New Roman"/>
          <w:sz w:val="24"/>
          <w:szCs w:val="24"/>
        </w:rPr>
        <w:t xml:space="preserve"> often a creation and not an alternative. On the flip side, the immigrant rights movement can direct efforts to add rights for immigrants rather than only reacting against bills that limit the rights of the immigrants. The strong strategic of framing and movement powers is demonstrated by the shift in framing to making demands for legalization. To promote the movement's success, actors should prevent setting too small goals.  Bridging identities, building secure networks, as well as extending the geographical and cultural reach of the campaign are the core purpose of movements. Also, local action may offer opportunities to confront the underlying power inequalities inherent in neoliberalism where it touches down. </w:t>
      </w: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0119BF" w:rsidRPr="00C02423" w:rsidRDefault="000119BF" w:rsidP="00C02423">
      <w:pPr>
        <w:spacing w:line="360" w:lineRule="auto"/>
        <w:rPr>
          <w:rFonts w:ascii="Times New Roman" w:hAnsi="Times New Roman" w:cs="Times New Roman"/>
          <w:sz w:val="24"/>
          <w:szCs w:val="24"/>
        </w:rPr>
      </w:pPr>
    </w:p>
    <w:p w:rsidR="005C08B4" w:rsidRDefault="005C08B4" w:rsidP="00C02423">
      <w:pPr>
        <w:tabs>
          <w:tab w:val="left" w:pos="2235"/>
        </w:tabs>
        <w:spacing w:line="360" w:lineRule="auto"/>
        <w:rPr>
          <w:rFonts w:ascii="Times New Roman" w:hAnsi="Times New Roman" w:cs="Times New Roman"/>
          <w:sz w:val="24"/>
          <w:szCs w:val="24"/>
        </w:rPr>
      </w:pPr>
    </w:p>
    <w:p w:rsidR="00C02423" w:rsidRPr="00C02423" w:rsidRDefault="00C02423" w:rsidP="00C02423">
      <w:pPr>
        <w:tabs>
          <w:tab w:val="left" w:pos="2235"/>
        </w:tabs>
        <w:spacing w:line="360" w:lineRule="auto"/>
        <w:rPr>
          <w:rFonts w:ascii="Times New Roman" w:hAnsi="Times New Roman" w:cs="Times New Roman"/>
          <w:sz w:val="24"/>
          <w:szCs w:val="24"/>
        </w:rPr>
      </w:pPr>
    </w:p>
    <w:p w:rsidR="00BC50E5" w:rsidRPr="00BC50E5" w:rsidRDefault="0085528A" w:rsidP="00BC50E5">
      <w:pPr>
        <w:tabs>
          <w:tab w:val="left" w:pos="2235"/>
        </w:tabs>
        <w:spacing w:line="360" w:lineRule="auto"/>
        <w:jc w:val="center"/>
        <w:rPr>
          <w:rFonts w:ascii="Times New Roman" w:hAnsi="Times New Roman" w:cs="Times New Roman"/>
          <w:b/>
          <w:sz w:val="24"/>
          <w:szCs w:val="24"/>
        </w:rPr>
      </w:pPr>
      <w:r w:rsidRPr="00C02423">
        <w:rPr>
          <w:rFonts w:ascii="Times New Roman" w:hAnsi="Times New Roman" w:cs="Times New Roman"/>
          <w:b/>
          <w:sz w:val="24"/>
          <w:szCs w:val="24"/>
        </w:rPr>
        <w:lastRenderedPageBreak/>
        <w:t>References</w:t>
      </w:r>
    </w:p>
    <w:p w:rsidR="00BC50E5" w:rsidRPr="00C02423" w:rsidRDefault="00BC50E5" w:rsidP="00BC50E5">
      <w:pPr>
        <w:spacing w:line="360" w:lineRule="auto"/>
        <w:ind w:left="720" w:hanging="720"/>
        <w:rPr>
          <w:rFonts w:ascii="Times New Roman" w:hAnsi="Times New Roman" w:cs="Times New Roman"/>
          <w:sz w:val="24"/>
          <w:szCs w:val="24"/>
        </w:rPr>
      </w:pPr>
      <w:r w:rsidRPr="00C02423">
        <w:rPr>
          <w:rFonts w:ascii="Times New Roman" w:hAnsi="Times New Roman" w:cs="Times New Roman"/>
          <w:sz w:val="24"/>
          <w:szCs w:val="24"/>
        </w:rPr>
        <w:t xml:space="preserve">Bishop, S. C., (2018). </w:t>
      </w:r>
      <w:r w:rsidRPr="00C02423">
        <w:rPr>
          <w:rFonts w:ascii="Times New Roman" w:hAnsi="Times New Roman" w:cs="Times New Roman"/>
          <w:i/>
          <w:iCs/>
          <w:sz w:val="24"/>
          <w:szCs w:val="24"/>
        </w:rPr>
        <w:t>Undocumented Storytellers: Narrating the Immigrant Rights Movement</w:t>
      </w:r>
      <w:r w:rsidRPr="00C02423">
        <w:rPr>
          <w:rFonts w:ascii="Times New Roman" w:hAnsi="Times New Roman" w:cs="Times New Roman"/>
          <w:sz w:val="24"/>
          <w:szCs w:val="24"/>
        </w:rPr>
        <w:t xml:space="preserve">. </w:t>
      </w:r>
      <w:proofErr w:type="gramStart"/>
      <w:r w:rsidRPr="00C02423">
        <w:rPr>
          <w:rFonts w:ascii="Times New Roman" w:hAnsi="Times New Roman" w:cs="Times New Roman"/>
          <w:sz w:val="24"/>
          <w:szCs w:val="24"/>
        </w:rPr>
        <w:t>Oxford University Press.</w:t>
      </w:r>
      <w:proofErr w:type="gramEnd"/>
    </w:p>
    <w:p w:rsidR="00BC50E5" w:rsidRPr="00C02423" w:rsidRDefault="00BC50E5" w:rsidP="00BC50E5">
      <w:pPr>
        <w:spacing w:line="360" w:lineRule="auto"/>
        <w:ind w:left="720" w:hanging="720"/>
        <w:rPr>
          <w:rFonts w:ascii="Times New Roman" w:hAnsi="Times New Roman" w:cs="Times New Roman"/>
          <w:sz w:val="24"/>
          <w:szCs w:val="24"/>
        </w:rPr>
      </w:pPr>
      <w:r w:rsidRPr="00C02423">
        <w:rPr>
          <w:rFonts w:ascii="Times New Roman" w:hAnsi="Times New Roman" w:cs="Times New Roman"/>
          <w:sz w:val="24"/>
          <w:szCs w:val="24"/>
        </w:rPr>
        <w:t xml:space="preserve">Casey, K., &amp; Sturgis, C., (2018). Levers and Logic Models: A Framework to Guide Research and Design of High-Quality Competency-Based Education Systems. </w:t>
      </w:r>
      <w:proofErr w:type="spellStart"/>
      <w:r w:rsidRPr="00C02423">
        <w:rPr>
          <w:rFonts w:ascii="Times New Roman" w:hAnsi="Times New Roman" w:cs="Times New Roman"/>
          <w:sz w:val="24"/>
          <w:szCs w:val="24"/>
        </w:rPr>
        <w:t>CompetencyWorks</w:t>
      </w:r>
      <w:proofErr w:type="spellEnd"/>
      <w:r w:rsidRPr="00C02423">
        <w:rPr>
          <w:rFonts w:ascii="Times New Roman" w:hAnsi="Times New Roman" w:cs="Times New Roman"/>
          <w:sz w:val="24"/>
          <w:szCs w:val="24"/>
        </w:rPr>
        <w:t xml:space="preserve"> Report. </w:t>
      </w:r>
      <w:proofErr w:type="spellStart"/>
      <w:proofErr w:type="gramStart"/>
      <w:r w:rsidRPr="00C02423">
        <w:rPr>
          <w:rFonts w:ascii="Times New Roman" w:hAnsi="Times New Roman" w:cs="Times New Roman"/>
          <w:i/>
          <w:iCs/>
          <w:sz w:val="24"/>
          <w:szCs w:val="24"/>
        </w:rPr>
        <w:t>iNACOL</w:t>
      </w:r>
      <w:proofErr w:type="spellEnd"/>
      <w:proofErr w:type="gramEnd"/>
      <w:r w:rsidRPr="00C02423">
        <w:rPr>
          <w:rFonts w:ascii="Times New Roman" w:hAnsi="Times New Roman" w:cs="Times New Roman"/>
          <w:sz w:val="24"/>
          <w:szCs w:val="24"/>
        </w:rPr>
        <w:t>.</w:t>
      </w:r>
    </w:p>
    <w:p w:rsidR="00BC50E5" w:rsidRPr="00C02423" w:rsidRDefault="00BC50E5" w:rsidP="00BC50E5">
      <w:pPr>
        <w:spacing w:line="360" w:lineRule="auto"/>
        <w:ind w:left="720" w:hanging="720"/>
        <w:rPr>
          <w:rFonts w:ascii="Times New Roman" w:hAnsi="Times New Roman" w:cs="Times New Roman"/>
          <w:sz w:val="24"/>
          <w:szCs w:val="24"/>
        </w:rPr>
      </w:pPr>
      <w:proofErr w:type="spellStart"/>
      <w:r w:rsidRPr="00C02423">
        <w:rPr>
          <w:rFonts w:ascii="Times New Roman" w:hAnsi="Times New Roman" w:cs="Times New Roman"/>
          <w:sz w:val="24"/>
          <w:szCs w:val="24"/>
        </w:rPr>
        <w:t>Gimenez</w:t>
      </w:r>
      <w:proofErr w:type="spellEnd"/>
      <w:r w:rsidRPr="00C02423">
        <w:rPr>
          <w:rFonts w:ascii="Times New Roman" w:hAnsi="Times New Roman" w:cs="Times New Roman"/>
          <w:sz w:val="24"/>
          <w:szCs w:val="24"/>
        </w:rPr>
        <w:t xml:space="preserve">, M. E., (2018). Capitalism and the Oppression of Women: Marx Revisited. </w:t>
      </w:r>
      <w:proofErr w:type="gramStart"/>
      <w:r w:rsidRPr="00C02423">
        <w:rPr>
          <w:rFonts w:ascii="Times New Roman" w:hAnsi="Times New Roman" w:cs="Times New Roman"/>
          <w:sz w:val="24"/>
          <w:szCs w:val="24"/>
        </w:rPr>
        <w:t>In Marx, Women, and Capitalist Social Reproduction (pp. 345-362).</w:t>
      </w:r>
      <w:proofErr w:type="gramEnd"/>
      <w:r w:rsidRPr="00C02423">
        <w:rPr>
          <w:rFonts w:ascii="Times New Roman" w:hAnsi="Times New Roman" w:cs="Times New Roman"/>
          <w:sz w:val="24"/>
          <w:szCs w:val="24"/>
        </w:rPr>
        <w:t xml:space="preserve"> </w:t>
      </w:r>
      <w:proofErr w:type="gramStart"/>
      <w:r w:rsidRPr="00C02423">
        <w:rPr>
          <w:rFonts w:ascii="Times New Roman" w:hAnsi="Times New Roman" w:cs="Times New Roman"/>
          <w:sz w:val="24"/>
          <w:szCs w:val="24"/>
        </w:rPr>
        <w:t>BRILL.</w:t>
      </w:r>
      <w:proofErr w:type="gramEnd"/>
    </w:p>
    <w:p w:rsidR="00BC50E5" w:rsidRPr="00C02423" w:rsidRDefault="00BC50E5" w:rsidP="00BC50E5">
      <w:pPr>
        <w:spacing w:line="360" w:lineRule="auto"/>
        <w:ind w:left="720" w:hanging="720"/>
        <w:rPr>
          <w:rFonts w:ascii="Times New Roman" w:hAnsi="Times New Roman" w:cs="Times New Roman"/>
          <w:sz w:val="24"/>
          <w:szCs w:val="24"/>
        </w:rPr>
      </w:pPr>
      <w:proofErr w:type="gramStart"/>
      <w:r w:rsidRPr="00C02423">
        <w:rPr>
          <w:rFonts w:ascii="Times New Roman" w:hAnsi="Times New Roman" w:cs="Times New Roman"/>
          <w:sz w:val="24"/>
          <w:szCs w:val="24"/>
        </w:rPr>
        <w:t xml:space="preserve">Nicholls, W. J., </w:t>
      </w:r>
      <w:proofErr w:type="spellStart"/>
      <w:r w:rsidRPr="00C02423">
        <w:rPr>
          <w:rFonts w:ascii="Times New Roman" w:hAnsi="Times New Roman" w:cs="Times New Roman"/>
          <w:sz w:val="24"/>
          <w:szCs w:val="24"/>
        </w:rPr>
        <w:t>Uitermark</w:t>
      </w:r>
      <w:proofErr w:type="spellEnd"/>
      <w:r w:rsidRPr="00C02423">
        <w:rPr>
          <w:rFonts w:ascii="Times New Roman" w:hAnsi="Times New Roman" w:cs="Times New Roman"/>
          <w:sz w:val="24"/>
          <w:szCs w:val="24"/>
        </w:rPr>
        <w:t xml:space="preserve">, J., &amp; van </w:t>
      </w:r>
      <w:proofErr w:type="spellStart"/>
      <w:r w:rsidRPr="00C02423">
        <w:rPr>
          <w:rFonts w:ascii="Times New Roman" w:hAnsi="Times New Roman" w:cs="Times New Roman"/>
          <w:sz w:val="24"/>
          <w:szCs w:val="24"/>
        </w:rPr>
        <w:t>Haperen</w:t>
      </w:r>
      <w:proofErr w:type="spellEnd"/>
      <w:r w:rsidRPr="00C02423">
        <w:rPr>
          <w:rFonts w:ascii="Times New Roman" w:hAnsi="Times New Roman" w:cs="Times New Roman"/>
          <w:sz w:val="24"/>
          <w:szCs w:val="24"/>
        </w:rPr>
        <w:t>, S. (2018).</w:t>
      </w:r>
      <w:proofErr w:type="gramEnd"/>
      <w:r w:rsidRPr="00C02423">
        <w:rPr>
          <w:rFonts w:ascii="Times New Roman" w:hAnsi="Times New Roman" w:cs="Times New Roman"/>
          <w:sz w:val="24"/>
          <w:szCs w:val="24"/>
        </w:rPr>
        <w:t xml:space="preserve"> </w:t>
      </w:r>
      <w:proofErr w:type="gramStart"/>
      <w:r w:rsidRPr="00C02423">
        <w:rPr>
          <w:rFonts w:ascii="Times New Roman" w:hAnsi="Times New Roman" w:cs="Times New Roman"/>
          <w:sz w:val="24"/>
          <w:szCs w:val="24"/>
        </w:rPr>
        <w:t>Going national: how the fight for immigrant rights became a nationwide social movement.</w:t>
      </w:r>
      <w:proofErr w:type="gramEnd"/>
      <w:r w:rsidRPr="00C02423">
        <w:rPr>
          <w:rFonts w:ascii="Times New Roman" w:hAnsi="Times New Roman" w:cs="Times New Roman"/>
          <w:sz w:val="24"/>
          <w:szCs w:val="24"/>
        </w:rPr>
        <w:t xml:space="preserve"> </w:t>
      </w:r>
      <w:r w:rsidRPr="00C02423">
        <w:rPr>
          <w:rFonts w:ascii="Times New Roman" w:hAnsi="Times New Roman" w:cs="Times New Roman"/>
          <w:i/>
          <w:iCs/>
          <w:sz w:val="24"/>
          <w:szCs w:val="24"/>
        </w:rPr>
        <w:t>Journal of Ethnic and Migration Studies</w:t>
      </w:r>
      <w:r w:rsidRPr="00C02423">
        <w:rPr>
          <w:rFonts w:ascii="Times New Roman" w:hAnsi="Times New Roman" w:cs="Times New Roman"/>
          <w:sz w:val="24"/>
          <w:szCs w:val="24"/>
        </w:rPr>
        <w:t>, 1-23.</w:t>
      </w:r>
    </w:p>
    <w:p w:rsidR="00BC50E5" w:rsidRPr="00C02423" w:rsidRDefault="00BC50E5" w:rsidP="00BC50E5">
      <w:pPr>
        <w:spacing w:line="360" w:lineRule="auto"/>
        <w:ind w:left="720" w:hanging="720"/>
        <w:rPr>
          <w:rFonts w:ascii="Times New Roman" w:hAnsi="Times New Roman" w:cs="Times New Roman"/>
          <w:sz w:val="24"/>
          <w:szCs w:val="24"/>
        </w:rPr>
      </w:pPr>
      <w:proofErr w:type="gramStart"/>
      <w:r w:rsidRPr="00C02423">
        <w:rPr>
          <w:rFonts w:ascii="Times New Roman" w:hAnsi="Times New Roman" w:cs="Times New Roman"/>
          <w:sz w:val="24"/>
          <w:szCs w:val="24"/>
        </w:rPr>
        <w:t>Sage, C., (2018).</w:t>
      </w:r>
      <w:proofErr w:type="gramEnd"/>
      <w:r w:rsidRPr="00C02423">
        <w:rPr>
          <w:rFonts w:ascii="Times New Roman" w:hAnsi="Times New Roman" w:cs="Times New Roman"/>
          <w:sz w:val="24"/>
          <w:szCs w:val="24"/>
        </w:rPr>
        <w:t xml:space="preserve"> Global </w:t>
      </w:r>
      <w:proofErr w:type="spellStart"/>
      <w:r w:rsidRPr="00C02423">
        <w:rPr>
          <w:rFonts w:ascii="Times New Roman" w:hAnsi="Times New Roman" w:cs="Times New Roman"/>
          <w:sz w:val="24"/>
          <w:szCs w:val="24"/>
        </w:rPr>
        <w:t>Foodscapes</w:t>
      </w:r>
      <w:proofErr w:type="spellEnd"/>
      <w:r w:rsidRPr="00C02423">
        <w:rPr>
          <w:rFonts w:ascii="Times New Roman" w:hAnsi="Times New Roman" w:cs="Times New Roman"/>
          <w:sz w:val="24"/>
          <w:szCs w:val="24"/>
        </w:rPr>
        <w:t>: Oppression and resistance in the life of food, by Alistair Fraser. </w:t>
      </w:r>
      <w:r w:rsidRPr="00C02423">
        <w:rPr>
          <w:rFonts w:ascii="Times New Roman" w:hAnsi="Times New Roman" w:cs="Times New Roman"/>
          <w:i/>
          <w:iCs/>
          <w:sz w:val="24"/>
          <w:szCs w:val="24"/>
        </w:rPr>
        <w:t>Irish Geography</w:t>
      </w:r>
      <w:r w:rsidRPr="00C02423">
        <w:rPr>
          <w:rFonts w:ascii="Times New Roman" w:hAnsi="Times New Roman" w:cs="Times New Roman"/>
          <w:sz w:val="24"/>
          <w:szCs w:val="24"/>
        </w:rPr>
        <w:t>, </w:t>
      </w:r>
      <w:r w:rsidRPr="00C02423">
        <w:rPr>
          <w:rFonts w:ascii="Times New Roman" w:hAnsi="Times New Roman" w:cs="Times New Roman"/>
          <w:i/>
          <w:iCs/>
          <w:sz w:val="24"/>
          <w:szCs w:val="24"/>
        </w:rPr>
        <w:t>51</w:t>
      </w:r>
      <w:r w:rsidRPr="00C02423">
        <w:rPr>
          <w:rFonts w:ascii="Times New Roman" w:hAnsi="Times New Roman" w:cs="Times New Roman"/>
          <w:sz w:val="24"/>
          <w:szCs w:val="24"/>
        </w:rPr>
        <w:t>(1), 139-140.</w:t>
      </w:r>
    </w:p>
    <w:p w:rsidR="00A814EF" w:rsidRPr="00C02423" w:rsidRDefault="00A814EF" w:rsidP="00C02423">
      <w:pPr>
        <w:spacing w:line="360" w:lineRule="auto"/>
        <w:rPr>
          <w:rFonts w:ascii="Times New Roman" w:hAnsi="Times New Roman" w:cs="Times New Roman"/>
          <w:sz w:val="24"/>
          <w:szCs w:val="24"/>
        </w:rPr>
      </w:pPr>
    </w:p>
    <w:p w:rsidR="00A814EF" w:rsidRPr="00C02423" w:rsidRDefault="00A814EF" w:rsidP="00C02423">
      <w:pPr>
        <w:spacing w:line="360" w:lineRule="auto"/>
        <w:rPr>
          <w:rFonts w:ascii="Times New Roman" w:hAnsi="Times New Roman" w:cs="Times New Roman"/>
          <w:sz w:val="24"/>
          <w:szCs w:val="24"/>
        </w:rPr>
      </w:pPr>
    </w:p>
    <w:p w:rsidR="00A814EF" w:rsidRPr="00C02423" w:rsidRDefault="00A814EF" w:rsidP="00C02423">
      <w:pPr>
        <w:spacing w:line="360" w:lineRule="auto"/>
        <w:rPr>
          <w:rFonts w:ascii="Times New Roman" w:hAnsi="Times New Roman" w:cs="Times New Roman"/>
          <w:sz w:val="24"/>
          <w:szCs w:val="24"/>
        </w:rPr>
      </w:pPr>
    </w:p>
    <w:sectPr w:rsidR="00A814EF" w:rsidRPr="00C02423" w:rsidSect="005C0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4AC" w:rsidRDefault="006D64AC">
      <w:pPr>
        <w:spacing w:after="0" w:line="240" w:lineRule="auto"/>
      </w:pPr>
      <w:r>
        <w:separator/>
      </w:r>
    </w:p>
  </w:endnote>
  <w:endnote w:type="continuationSeparator" w:id="0">
    <w:p w:rsidR="006D64AC" w:rsidRDefault="006D6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4AC" w:rsidRDefault="006D64AC">
      <w:pPr>
        <w:spacing w:after="0" w:line="240" w:lineRule="auto"/>
      </w:pPr>
      <w:r>
        <w:separator/>
      </w:r>
    </w:p>
  </w:footnote>
  <w:footnote w:type="continuationSeparator" w:id="0">
    <w:p w:rsidR="006D64AC" w:rsidRDefault="006D6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B4" w:rsidRDefault="0085528A">
    <w:pPr>
      <w:pStyle w:val="Header"/>
      <w:jc w:val="right"/>
    </w:pPr>
    <w:r>
      <w:t xml:space="preserve">Oppression of Capitalism and White Supremacy                                                                                                    </w:t>
    </w:r>
    <w:sdt>
      <w:sdtPr>
        <w:id w:val="5758674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96B37">
          <w:rPr>
            <w:noProof/>
          </w:rPr>
          <w:t>2</w:t>
        </w:r>
        <w:r>
          <w:rPr>
            <w:noProof/>
          </w:rPr>
          <w:fldChar w:fldCharType="end"/>
        </w:r>
      </w:sdtContent>
    </w:sdt>
  </w:p>
  <w:p w:rsidR="005C08B4" w:rsidRDefault="005C08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8B4" w:rsidRDefault="0085528A">
    <w:pPr>
      <w:pStyle w:val="Header"/>
    </w:pPr>
    <w:r>
      <w:t>Running head: Oppression of Capitalism and White Supremacy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4EF"/>
    <w:rsid w:val="000119BF"/>
    <w:rsid w:val="00132FA0"/>
    <w:rsid w:val="001C65F9"/>
    <w:rsid w:val="002221CA"/>
    <w:rsid w:val="003946FE"/>
    <w:rsid w:val="005C08B4"/>
    <w:rsid w:val="005F06FF"/>
    <w:rsid w:val="005F6210"/>
    <w:rsid w:val="00645219"/>
    <w:rsid w:val="006D64AC"/>
    <w:rsid w:val="0074474B"/>
    <w:rsid w:val="00787589"/>
    <w:rsid w:val="00800529"/>
    <w:rsid w:val="0085528A"/>
    <w:rsid w:val="00996B37"/>
    <w:rsid w:val="009E6F8A"/>
    <w:rsid w:val="00A76EC5"/>
    <w:rsid w:val="00A814EF"/>
    <w:rsid w:val="00AA2DDB"/>
    <w:rsid w:val="00AD4E4B"/>
    <w:rsid w:val="00BC50E5"/>
    <w:rsid w:val="00BF12A2"/>
    <w:rsid w:val="00C02423"/>
    <w:rsid w:val="00D92675"/>
    <w:rsid w:val="00DB0BDF"/>
    <w:rsid w:val="00EF572A"/>
    <w:rsid w:val="00F32E65"/>
    <w:rsid w:val="00F7479C"/>
    <w:rsid w:val="00F84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E4B"/>
    <w:rPr>
      <w:color w:val="0563C1" w:themeColor="hyperlink"/>
      <w:u w:val="single"/>
    </w:rPr>
  </w:style>
  <w:style w:type="paragraph" w:styleId="Header">
    <w:name w:val="header"/>
    <w:basedOn w:val="Normal"/>
    <w:link w:val="HeaderChar"/>
    <w:uiPriority w:val="99"/>
    <w:unhideWhenUsed/>
    <w:rsid w:val="005C0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8B4"/>
  </w:style>
  <w:style w:type="paragraph" w:styleId="Footer">
    <w:name w:val="footer"/>
    <w:basedOn w:val="Normal"/>
    <w:link w:val="FooterChar"/>
    <w:uiPriority w:val="99"/>
    <w:unhideWhenUsed/>
    <w:rsid w:val="005C0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8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4E4B"/>
    <w:rPr>
      <w:color w:val="0563C1" w:themeColor="hyperlink"/>
      <w:u w:val="single"/>
    </w:rPr>
  </w:style>
  <w:style w:type="paragraph" w:styleId="Header">
    <w:name w:val="header"/>
    <w:basedOn w:val="Normal"/>
    <w:link w:val="HeaderChar"/>
    <w:uiPriority w:val="99"/>
    <w:unhideWhenUsed/>
    <w:rsid w:val="005C0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8B4"/>
  </w:style>
  <w:style w:type="paragraph" w:styleId="Footer">
    <w:name w:val="footer"/>
    <w:basedOn w:val="Normal"/>
    <w:link w:val="FooterChar"/>
    <w:uiPriority w:val="99"/>
    <w:unhideWhenUsed/>
    <w:rsid w:val="005C0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2019-05-15T21:11:00Z</dcterms:created>
  <dcterms:modified xsi:type="dcterms:W3CDTF">2019-05-15T21:11:00Z</dcterms:modified>
</cp:coreProperties>
</file>